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djvxjwa5qnkl" w:id="0"/>
      <w:bookmarkEnd w:id="0"/>
      <w:r w:rsidDel="00000000" w:rsidR="00000000" w:rsidRPr="00000000">
        <w:rPr>
          <w:b w:val="1"/>
          <w:sz w:val="34"/>
          <w:szCs w:val="34"/>
        </w:rPr>
        <w:drawing>
          <wp:inline distB="114300" distT="114300" distL="114300" distR="114300">
            <wp:extent cx="2198850" cy="160240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8850" cy="16024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6"/>
          <w:szCs w:val="36"/>
        </w:rPr>
      </w:pPr>
      <w:bookmarkStart w:colFirst="0" w:colLast="0" w:name="_lca5anxk0y15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Arla Protein lanza “Food To Go”: una comida completa “para llevar”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i w:val="1"/>
          <w:color w:val="999999"/>
          <w:sz w:val="26"/>
          <w:szCs w:val="26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i w:val="1"/>
          <w:color w:val="999999"/>
          <w:sz w:val="26"/>
          <w:szCs w:val="26"/>
          <w:rtl w:val="0"/>
        </w:rPr>
        <w:t xml:space="preserve">Una botella = una comida. Alimenta tu día con</w:t>
        <w:br w:type="textWrapping"/>
        <w:t xml:space="preserve">soluciones nutricionales listas para tomar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i w:val="1"/>
          <w:color w:val="999999"/>
          <w:sz w:val="26"/>
          <w:szCs w:val="26"/>
        </w:rPr>
      </w:pPr>
      <w:r w:rsidDel="00000000" w:rsidR="00000000" w:rsidRPr="00000000">
        <w:rPr>
          <w:b w:val="1"/>
          <w:i w:val="1"/>
          <w:color w:val="999999"/>
          <w:sz w:val="26"/>
          <w:szCs w:val="26"/>
          <w:rtl w:val="0"/>
        </w:rPr>
        <w:t xml:space="preserve">30g de proteína, 26 vitaminas y minerales, y 12g de fibra</w:t>
        <w:br w:type="textWrapping"/>
        <w:t xml:space="preserve">en dos deliciosos sabores: Chocolate-Caramelo y Vainilla-Avellana.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Arla Foods S.A., la cooperativa láctea internacional referente en alimentación saludable y natural, presenta en el mercado español su nueva gama de soluciones nutricionales de comida: </w:t>
      </w:r>
      <w:r w:rsidDel="00000000" w:rsidR="00000000" w:rsidRPr="00000000">
        <w:rPr>
          <w:b w:val="1"/>
          <w:sz w:val="24"/>
          <w:szCs w:val="24"/>
          <w:rtl w:val="0"/>
        </w:rPr>
        <w:t xml:space="preserve">Arla Protein Food To Go</w:t>
      </w:r>
      <w:r w:rsidDel="00000000" w:rsidR="00000000" w:rsidRPr="00000000">
        <w:rPr>
          <w:sz w:val="24"/>
          <w:szCs w:val="24"/>
          <w:rtl w:val="0"/>
        </w:rPr>
        <w:t xml:space="preserve">. Este innovador producto ofrece una solución práctica y nutritiva para aquellas personas con hambre, pero sin tiempo, bajo el lema: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“¿Con hambre y sin tiempo? Arla Protein Food To Go es la solución.”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sz w:val="24"/>
          <w:szCs w:val="24"/>
        </w:rPr>
      </w:pPr>
      <w:bookmarkStart w:colFirst="0" w:colLast="0" w:name="_546sqf9mns7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Alimentación completa, en cualquier lugar. </w:t>
      </w:r>
      <w:r w:rsidDel="00000000" w:rsidR="00000000" w:rsidRPr="00000000">
        <w:rPr>
          <w:sz w:val="24"/>
          <w:szCs w:val="24"/>
          <w:rtl w:val="0"/>
        </w:rPr>
        <w:t xml:space="preserve">En formato </w:t>
      </w:r>
      <w:r w:rsidDel="00000000" w:rsidR="00000000" w:rsidRPr="00000000">
        <w:rPr>
          <w:b w:val="1"/>
          <w:sz w:val="24"/>
          <w:szCs w:val="24"/>
          <w:rtl w:val="0"/>
        </w:rPr>
        <w:t xml:space="preserve">500 ml</w:t>
      </w:r>
      <w:r w:rsidDel="00000000" w:rsidR="00000000" w:rsidRPr="00000000">
        <w:rPr>
          <w:sz w:val="24"/>
          <w:szCs w:val="24"/>
          <w:rtl w:val="0"/>
        </w:rPr>
        <w:t xml:space="preserve">, cada botella está pensada para sustituir una comida completa, aportando </w:t>
      </w:r>
      <w:r w:rsidDel="00000000" w:rsidR="00000000" w:rsidRPr="00000000">
        <w:rPr>
          <w:b w:val="1"/>
          <w:sz w:val="24"/>
          <w:szCs w:val="24"/>
          <w:rtl w:val="0"/>
        </w:rPr>
        <w:t xml:space="preserve">30 gramos de proteína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gramos de fibra de maíz</w:t>
      </w:r>
      <w:r w:rsidDel="00000000" w:rsidR="00000000" w:rsidRPr="00000000">
        <w:rPr>
          <w:sz w:val="24"/>
          <w:szCs w:val="24"/>
          <w:rtl w:val="0"/>
        </w:rPr>
        <w:t xml:space="preserve"> —reconocida por ser una fuente saludable y fácil de digerir— y una fórmula enriquecida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26 vitaminas y minerales esenciales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Gracias a su completa composición, </w:t>
      </w:r>
      <w:r w:rsidDel="00000000" w:rsidR="00000000" w:rsidRPr="00000000">
        <w:rPr>
          <w:b w:val="1"/>
          <w:sz w:val="24"/>
          <w:szCs w:val="24"/>
          <w:rtl w:val="0"/>
        </w:rPr>
        <w:t xml:space="preserve">Arla Protein Food To Go </w:t>
      </w:r>
      <w:r w:rsidDel="00000000" w:rsidR="00000000" w:rsidRPr="00000000">
        <w:rPr>
          <w:sz w:val="24"/>
          <w:szCs w:val="24"/>
          <w:rtl w:val="0"/>
        </w:rPr>
        <w:t xml:space="preserve">ayuda a cubrir las necesidades nutricionales diarias con ingredientes de alta calidad, sin necesidad de preparación. Es la opción ideal para quienes llevan un ritmo de vida activo y buscan mantener hábitos saludables sin renunciar al sabor ni a la practicidad. Perfecto para llevar contigo a cualquier parte y apoyar tus </w:t>
      </w:r>
      <w:r w:rsidDel="00000000" w:rsidR="00000000" w:rsidRPr="00000000">
        <w:rPr>
          <w:sz w:val="24"/>
          <w:szCs w:val="24"/>
          <w:rtl w:val="0"/>
        </w:rPr>
        <w:t xml:space="preserve">objetivos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fitness, bienestar y nutrición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Comparables a una comida real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botella ofrece beneficios equivalentes a alimentos reconocidos por su alto valor nutritivo: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vitamina C</w:t>
      </w:r>
      <w:r w:rsidDel="00000000" w:rsidR="00000000" w:rsidRPr="00000000">
        <w:rPr>
          <w:sz w:val="24"/>
          <w:szCs w:val="24"/>
          <w:rtl w:val="0"/>
        </w:rPr>
        <w:t xml:space="preserve"> de una mandarina.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calcio</w:t>
      </w:r>
      <w:r w:rsidDel="00000000" w:rsidR="00000000" w:rsidRPr="00000000">
        <w:rPr>
          <w:sz w:val="24"/>
          <w:szCs w:val="24"/>
          <w:rtl w:val="0"/>
        </w:rPr>
        <w:t xml:space="preserve"> de tres yogures naturales.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hierro</w:t>
      </w:r>
      <w:r w:rsidDel="00000000" w:rsidR="00000000" w:rsidRPr="00000000">
        <w:rPr>
          <w:sz w:val="24"/>
          <w:szCs w:val="24"/>
          <w:rtl w:val="0"/>
        </w:rPr>
        <w:t xml:space="preserve"> de una taza de espinacas cocidas.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potasio</w:t>
      </w:r>
      <w:r w:rsidDel="00000000" w:rsidR="00000000" w:rsidRPr="00000000">
        <w:rPr>
          <w:sz w:val="24"/>
          <w:szCs w:val="24"/>
          <w:rtl w:val="0"/>
        </w:rPr>
        <w:t xml:space="preserve"> de un plátano.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fósforo</w:t>
      </w:r>
      <w:r w:rsidDel="00000000" w:rsidR="00000000" w:rsidRPr="00000000">
        <w:rPr>
          <w:sz w:val="24"/>
          <w:szCs w:val="24"/>
          <w:rtl w:val="0"/>
        </w:rPr>
        <w:t xml:space="preserve"> de dos tazas de lentejas.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</w:t>
      </w:r>
      <w:r w:rsidDel="00000000" w:rsidR="00000000" w:rsidRPr="00000000">
        <w:rPr>
          <w:b w:val="1"/>
          <w:sz w:val="24"/>
          <w:szCs w:val="24"/>
          <w:rtl w:val="0"/>
        </w:rPr>
        <w:t xml:space="preserve">magnesio</w:t>
      </w:r>
      <w:r w:rsidDel="00000000" w:rsidR="00000000" w:rsidRPr="00000000">
        <w:rPr>
          <w:sz w:val="24"/>
          <w:szCs w:val="24"/>
          <w:rtl w:val="0"/>
        </w:rPr>
        <w:t xml:space="preserve"> de dos cucharadas de semilla de calabaza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proteína</w:t>
      </w:r>
      <w:r w:rsidDel="00000000" w:rsidR="00000000" w:rsidRPr="00000000">
        <w:rPr>
          <w:sz w:val="24"/>
          <w:szCs w:val="24"/>
          <w:rtl w:val="0"/>
        </w:rPr>
        <w:t xml:space="preserve"> de una pechuga de pollo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kv74mkljdlc9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Sabores irresistibles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nueva gama llega en dos versiones: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Chocolate Caramelo</w:t>
      </w:r>
      <w:r w:rsidDel="00000000" w:rsidR="00000000" w:rsidRPr="00000000">
        <w:rPr>
          <w:sz w:val="24"/>
          <w:szCs w:val="24"/>
          <w:rtl w:val="0"/>
        </w:rPr>
        <w:t xml:space="preserve">: un sabor intenso con el dulzor justo para los amantes del cacao.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Vainilla Avellana</w:t>
      </w:r>
      <w:r w:rsidDel="00000000" w:rsidR="00000000" w:rsidRPr="00000000">
        <w:rPr>
          <w:sz w:val="24"/>
          <w:szCs w:val="24"/>
          <w:rtl w:val="0"/>
        </w:rPr>
        <w:t xml:space="preserve">: suave, cremoso y con un toque a frutos secos que reconforta.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lactosa, sin gluten y sin edulcorantes artificiales. Ambos sabores se presentan con un diseño moderno y atractivo, y estarán presentes en hipermercados y supermercados de todo el país a un precio recomendado de 3,69 €/ud.</w:t>
        <w:br w:type="textWrapping"/>
        <w:br w:type="textWrapping"/>
        <w:t xml:space="preserve">Su plan de lanzamiento no dejará indiferente a nadie: Redes Sociales, Puntos de Venta y una gran Experiencia de Marca ¡Serán sus mejores aliados!</w:t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93392" cy="457828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3392" cy="45782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405767" cy="4606131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767" cy="4606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ssvnocwdazw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t xml:space="preserve">Compromiso Arla: salud, sostenibilidad y calidad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Arla Foods S.A.</w:t>
      </w:r>
      <w:r w:rsidDel="00000000" w:rsidR="00000000" w:rsidRPr="00000000">
        <w:rPr>
          <w:sz w:val="24"/>
          <w:szCs w:val="24"/>
          <w:rtl w:val="0"/>
        </w:rPr>
        <w:t xml:space="preserve"> es una cooperativa sueco-danesa propiedad de más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12.500 ganaderos europeos</w:t>
      </w:r>
      <w:r w:rsidDel="00000000" w:rsidR="00000000" w:rsidRPr="00000000">
        <w:rPr>
          <w:sz w:val="24"/>
          <w:szCs w:val="24"/>
          <w:rtl w:val="0"/>
        </w:rPr>
        <w:t xml:space="preserve">, con un fuerte compromiso con la sostenibilidad, la salud y el bienestar del consumidor. La compañía garantiza que sus productos cumplen con los más altos estándares de calidad, sin aditivos artificiales, y con una formulación limpia y natural.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Contacto de prensa: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Departamento de Comunicación Arla Foods</w:t>
        <w:br w:type="textWrapping"/>
        <w:t xml:space="preserve">Teléfono: 917 102 112</w:t>
        <w:br w:type="textWrapping"/>
        <w:t xml:space="preserve">Web: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www.naturarla.es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turarla.e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